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F" w:rsidRPr="00C206E5" w:rsidRDefault="000A5F7F" w:rsidP="000A5F7F">
      <w:pPr>
        <w:pStyle w:val="Nadpis1"/>
        <w:rPr>
          <w:rFonts w:eastAsia="Arial"/>
          <w:lang w:val="cs-CZ"/>
        </w:rPr>
      </w:pPr>
      <w:r w:rsidRPr="00C206E5">
        <w:rPr>
          <w:rFonts w:eastAsia="Arial"/>
          <w:lang w:val="cs-CZ"/>
        </w:rPr>
        <w:t>BC.</w:t>
      </w:r>
      <w:r>
        <w:rPr>
          <w:rFonts w:eastAsia="Arial"/>
          <w:lang w:val="cs-CZ"/>
        </w:rPr>
        <w:t xml:space="preserve"> </w:t>
      </w:r>
      <w:r w:rsidRPr="00C206E5">
        <w:rPr>
          <w:rFonts w:eastAsia="Arial"/>
          <w:lang w:val="cs-CZ"/>
        </w:rPr>
        <w:t>MARTINA</w:t>
      </w:r>
      <w:r>
        <w:rPr>
          <w:rFonts w:eastAsia="Arial"/>
          <w:lang w:val="cs-CZ"/>
        </w:rPr>
        <w:t xml:space="preserve"> </w:t>
      </w:r>
      <w:r w:rsidRPr="00C206E5">
        <w:rPr>
          <w:rFonts w:eastAsia="Arial"/>
          <w:lang w:val="cs-CZ"/>
        </w:rPr>
        <w:t>ČAKAJDOVÁ</w:t>
      </w:r>
    </w:p>
    <w:tbl>
      <w:tblPr>
        <w:tblW w:w="87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50"/>
        <w:gridCol w:w="300"/>
        <w:gridCol w:w="860"/>
        <w:gridCol w:w="5760"/>
      </w:tblGrid>
      <w:tr w:rsidR="008D0871" w:rsidRPr="008D0871" w:rsidTr="008D0871">
        <w:trPr>
          <w:trHeight w:val="600"/>
        </w:trPr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D0871" w:rsidRPr="008D0871" w:rsidRDefault="0031107B" w:rsidP="008D0871">
            <w:pPr>
              <w:tabs>
                <w:tab w:val="clear" w:pos="1985"/>
              </w:tabs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sk-SK" w:eastAsia="sk-SK"/>
              </w:rPr>
              <w:drawing>
                <wp:inline distT="0" distB="0" distL="0" distR="0">
                  <wp:extent cx="1065471" cy="1420539"/>
                  <wp:effectExtent l="19050" t="0" r="1329" b="0"/>
                  <wp:docPr id="1" name="Obrázok 1" descr="C:\Users\Matuska\Dropbox\fotky\15_1_1_korcule\DSC09684 - kó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uska\Dropbox\fotky\15_1_1_korcule\DSC09684 - kó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22" cy="1424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C0504D" w:themeColor="accent2"/>
                <w:sz w:val="28"/>
                <w:szCs w:val="28"/>
                <w:lang w:val="sk-SK" w:eastAsia="sk-SK"/>
              </w:rPr>
            </w:pPr>
            <w:r w:rsidRPr="008D0871">
              <w:rPr>
                <w:rFonts w:ascii="Calibri" w:eastAsia="Times New Roman" w:hAnsi="Calibri" w:cs="Times New Roman"/>
                <w:color w:val="C0504D" w:themeColor="accent2"/>
                <w:sz w:val="28"/>
                <w:szCs w:val="28"/>
                <w:lang w:val="sk-SK" w:eastAsia="sk-SK"/>
              </w:rPr>
              <w:t>⌂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spacing w:line="360" w:lineRule="auto"/>
              <w:rPr>
                <w:rFonts w:eastAsia="Times New Roman" w:cs="Times New Roman"/>
                <w:szCs w:val="24"/>
                <w:lang w:val="sk-SK" w:eastAsia="sk-SK"/>
              </w:rPr>
            </w:pPr>
            <w:r w:rsidRPr="008D0871">
              <w:rPr>
                <w:rFonts w:eastAsia="Times New Roman" w:cs="Times New Roman"/>
                <w:szCs w:val="24"/>
                <w:lang w:eastAsia="sk-SK"/>
              </w:rPr>
              <w:t>Herčíkova16 61200, Brno</w:t>
            </w:r>
          </w:p>
        </w:tc>
      </w:tr>
      <w:tr w:rsidR="008D0871" w:rsidRPr="008D0871" w:rsidTr="008D0871">
        <w:trPr>
          <w:trHeight w:val="315"/>
        </w:trPr>
        <w:tc>
          <w:tcPr>
            <w:tcW w:w="1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C0504D" w:themeColor="accent2"/>
                <w:sz w:val="28"/>
                <w:szCs w:val="28"/>
                <w:lang w:val="sk-SK" w:eastAsia="sk-SK"/>
              </w:rPr>
            </w:pPr>
            <w:r w:rsidRPr="008D0871">
              <w:rPr>
                <w:rFonts w:ascii="Calibri" w:eastAsia="Times New Roman" w:hAnsi="Calibri" w:cs="Times New Roman"/>
                <w:color w:val="C0504D" w:themeColor="accent2"/>
                <w:sz w:val="28"/>
                <w:szCs w:val="28"/>
                <w:lang w:val="sk-SK" w:eastAsia="sk-SK"/>
              </w:rPr>
              <w:t>@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D0871" w:rsidRPr="008D0871" w:rsidRDefault="000279FB" w:rsidP="008D0871">
            <w:pPr>
              <w:tabs>
                <w:tab w:val="clear" w:pos="1985"/>
              </w:tabs>
              <w:spacing w:line="360" w:lineRule="auto"/>
              <w:rPr>
                <w:rFonts w:eastAsia="Times New Roman" w:cs="Times New Roman"/>
                <w:szCs w:val="24"/>
                <w:lang w:val="sk-SK" w:eastAsia="sk-SK"/>
              </w:rPr>
            </w:pPr>
            <w:hyperlink r:id="rId5" w:history="1">
              <w:r w:rsidR="008D0871" w:rsidRPr="008D0871">
                <w:rPr>
                  <w:rFonts w:eastAsia="Times New Roman" w:cs="Times New Roman"/>
                  <w:szCs w:val="24"/>
                  <w:lang w:eastAsia="sk-SK"/>
                </w:rPr>
                <w:t>cakajdovamartina@gmail.com</w:t>
              </w:r>
            </w:hyperlink>
          </w:p>
        </w:tc>
      </w:tr>
      <w:tr w:rsidR="008D0871" w:rsidRPr="008D0871" w:rsidTr="008D0871">
        <w:trPr>
          <w:trHeight w:val="315"/>
        </w:trPr>
        <w:tc>
          <w:tcPr>
            <w:tcW w:w="1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spacing w:line="360" w:lineRule="auto"/>
              <w:jc w:val="center"/>
              <w:rPr>
                <w:rFonts w:ascii="Wingdings" w:eastAsia="Times New Roman" w:hAnsi="Wingdings" w:cs="Times New Roman"/>
                <w:color w:val="C0504D" w:themeColor="accent2"/>
                <w:sz w:val="28"/>
                <w:szCs w:val="28"/>
                <w:lang w:val="sk-SK" w:eastAsia="sk-SK"/>
              </w:rPr>
            </w:pPr>
            <w:r w:rsidRPr="008D0871">
              <w:rPr>
                <w:rFonts w:ascii="Wingdings" w:eastAsia="Times New Roman" w:hAnsi="Wingdings" w:cs="Times New Roman"/>
                <w:color w:val="C0504D" w:themeColor="accent2"/>
                <w:sz w:val="28"/>
                <w:szCs w:val="28"/>
                <w:lang w:val="sk-SK" w:eastAsia="sk-SK"/>
              </w:rPr>
              <w:t>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spacing w:line="360" w:lineRule="auto"/>
              <w:rPr>
                <w:rFonts w:eastAsia="Times New Roman" w:cs="Times New Roman"/>
                <w:szCs w:val="24"/>
                <w:lang w:val="sk-SK" w:eastAsia="sk-SK"/>
              </w:rPr>
            </w:pPr>
            <w:r w:rsidRPr="008D0871">
              <w:rPr>
                <w:rFonts w:eastAsia="Times New Roman" w:cs="Times New Roman"/>
                <w:szCs w:val="24"/>
                <w:lang w:eastAsia="sk-SK"/>
              </w:rPr>
              <w:t>+420 608 181 288</w:t>
            </w:r>
          </w:p>
        </w:tc>
      </w:tr>
      <w:tr w:rsidR="008D0871" w:rsidRPr="008D0871" w:rsidTr="008D0871">
        <w:trPr>
          <w:trHeight w:val="450"/>
        </w:trPr>
        <w:tc>
          <w:tcPr>
            <w:tcW w:w="1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spacing w:line="360" w:lineRule="auto"/>
              <w:jc w:val="center"/>
              <w:rPr>
                <w:rFonts w:ascii="Webdings" w:eastAsia="Times New Roman" w:hAnsi="Webdings" w:cs="Times New Roman"/>
                <w:color w:val="C0504D" w:themeColor="accent2"/>
                <w:sz w:val="28"/>
                <w:szCs w:val="28"/>
                <w:lang w:val="sk-SK" w:eastAsia="sk-SK"/>
              </w:rPr>
            </w:pPr>
            <w:r w:rsidRPr="008D0871">
              <w:rPr>
                <w:rFonts w:ascii="Webdings" w:eastAsia="Times New Roman" w:hAnsi="Webdings" w:cs="Times New Roman"/>
                <w:color w:val="C0504D" w:themeColor="accent2"/>
                <w:sz w:val="28"/>
                <w:szCs w:val="28"/>
                <w:lang w:val="sk-SK" w:eastAsia="sk-SK"/>
              </w:rPr>
              <w:t>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hideMark/>
          </w:tcPr>
          <w:p w:rsidR="008D0871" w:rsidRPr="008D0871" w:rsidRDefault="008D0871" w:rsidP="008D0871">
            <w:pPr>
              <w:tabs>
                <w:tab w:val="clear" w:pos="1985"/>
              </w:tabs>
              <w:spacing w:line="360" w:lineRule="auto"/>
              <w:rPr>
                <w:rFonts w:eastAsia="Times New Roman" w:cs="Times New Roman"/>
                <w:szCs w:val="24"/>
                <w:lang w:val="sk-SK" w:eastAsia="sk-SK"/>
              </w:rPr>
            </w:pPr>
            <w:r w:rsidRPr="008D0871">
              <w:rPr>
                <w:rFonts w:eastAsia="Times New Roman" w:cs="Times New Roman"/>
                <w:szCs w:val="24"/>
                <w:lang w:eastAsia="sk-SK"/>
              </w:rPr>
              <w:t xml:space="preserve">12. </w:t>
            </w:r>
            <w:proofErr w:type="spellStart"/>
            <w:r w:rsidRPr="008D0871">
              <w:rPr>
                <w:rFonts w:eastAsia="Times New Roman" w:cs="Times New Roman"/>
                <w:szCs w:val="24"/>
                <w:lang w:eastAsia="sk-SK"/>
              </w:rPr>
              <w:t>listopad</w:t>
            </w:r>
            <w:proofErr w:type="spellEnd"/>
            <w:r w:rsidRPr="008D0871">
              <w:rPr>
                <w:rFonts w:eastAsia="Times New Roman" w:cs="Times New Roman"/>
                <w:szCs w:val="24"/>
                <w:lang w:eastAsia="sk-SK"/>
              </w:rPr>
              <w:t xml:space="preserve"> 1990</w:t>
            </w:r>
          </w:p>
        </w:tc>
      </w:tr>
    </w:tbl>
    <w:p w:rsidR="008D0871" w:rsidRPr="00B10014" w:rsidRDefault="008D0871" w:rsidP="008D0871">
      <w:pPr>
        <w:pStyle w:val="Nadpis11"/>
      </w:pPr>
      <w:r w:rsidRPr="00B10014">
        <w:t>VZDĚLÁNÍ</w:t>
      </w:r>
    </w:p>
    <w:p w:rsidR="008D0871" w:rsidRPr="00EA6CE4" w:rsidRDefault="008D0871" w:rsidP="008D0871">
      <w:pPr>
        <w:pStyle w:val="Zkladntext"/>
        <w:ind w:left="1985" w:hanging="1865"/>
      </w:pPr>
      <w:r w:rsidRPr="00EA6CE4">
        <w:t>2013–2015</w:t>
      </w:r>
      <w:r>
        <w:tab/>
      </w:r>
      <w:proofErr w:type="spellStart"/>
      <w:r w:rsidRPr="00EA6CE4">
        <w:t>Fakulta</w:t>
      </w:r>
      <w:proofErr w:type="spellEnd"/>
      <w:r w:rsidRPr="00EA6CE4">
        <w:t xml:space="preserve"> </w:t>
      </w:r>
      <w:proofErr w:type="spellStart"/>
      <w:r w:rsidRPr="00EA6CE4">
        <w:t>chemická</w:t>
      </w:r>
      <w:proofErr w:type="spellEnd"/>
      <w:r w:rsidRPr="00EA6CE4">
        <w:t xml:space="preserve">, </w:t>
      </w:r>
      <w:proofErr w:type="spellStart"/>
      <w:r w:rsidRPr="00EA6CE4">
        <w:t>Vysoké</w:t>
      </w:r>
      <w:proofErr w:type="spellEnd"/>
      <w:r w:rsidRPr="00EA6CE4">
        <w:t xml:space="preserve"> </w:t>
      </w:r>
      <w:proofErr w:type="spellStart"/>
      <w:r w:rsidRPr="00EA6CE4">
        <w:t>učení</w:t>
      </w:r>
      <w:proofErr w:type="spellEnd"/>
      <w:r w:rsidRPr="00EA6CE4">
        <w:t xml:space="preserve"> </w:t>
      </w:r>
      <w:proofErr w:type="spellStart"/>
      <w:r w:rsidRPr="00EA6CE4">
        <w:t>technické</w:t>
      </w:r>
      <w:proofErr w:type="spellEnd"/>
      <w:r w:rsidRPr="00EA6CE4">
        <w:t xml:space="preserve"> v </w:t>
      </w:r>
      <w:proofErr w:type="spellStart"/>
      <w:r w:rsidRPr="00EA6CE4">
        <w:t>Brně</w:t>
      </w:r>
      <w:proofErr w:type="spellEnd"/>
      <w:r w:rsidRPr="00EA6CE4">
        <w:t xml:space="preserve"> – </w:t>
      </w:r>
      <w:proofErr w:type="spellStart"/>
      <w:r w:rsidRPr="00EA6CE4">
        <w:t>Potravinářská</w:t>
      </w:r>
      <w:proofErr w:type="spellEnd"/>
      <w:r w:rsidRPr="00EA6CE4">
        <w:t xml:space="preserve"> </w:t>
      </w:r>
      <w:proofErr w:type="spellStart"/>
      <w:r w:rsidRPr="00EA6CE4">
        <w:t>chemie</w:t>
      </w:r>
      <w:proofErr w:type="spellEnd"/>
      <w:r w:rsidRPr="00EA6CE4">
        <w:t xml:space="preserve"> a </w:t>
      </w:r>
      <w:proofErr w:type="spellStart"/>
      <w:r w:rsidRPr="00EA6CE4">
        <w:t>biotechnologie</w:t>
      </w:r>
      <w:proofErr w:type="spellEnd"/>
    </w:p>
    <w:p w:rsidR="008D0871" w:rsidRPr="00EA6CE4" w:rsidRDefault="008D0871" w:rsidP="008D0871">
      <w:r>
        <w:tab/>
      </w:r>
      <w:proofErr w:type="spellStart"/>
      <w:r w:rsidRPr="00EA6CE4">
        <w:t>Téma</w:t>
      </w:r>
      <w:proofErr w:type="spellEnd"/>
      <w:r w:rsidRPr="00EA6CE4">
        <w:t xml:space="preserve"> </w:t>
      </w:r>
      <w:proofErr w:type="spellStart"/>
      <w:r w:rsidRPr="00EA6CE4">
        <w:t>diplomové</w:t>
      </w:r>
      <w:proofErr w:type="spellEnd"/>
      <w:r w:rsidRPr="00EA6CE4">
        <w:t xml:space="preserve"> </w:t>
      </w:r>
      <w:proofErr w:type="spellStart"/>
      <w:r w:rsidRPr="00EA6CE4">
        <w:t>práce</w:t>
      </w:r>
      <w:proofErr w:type="spellEnd"/>
      <w:r w:rsidRPr="00EA6CE4">
        <w:t xml:space="preserve">: </w:t>
      </w:r>
      <w:proofErr w:type="spellStart"/>
      <w:r w:rsidRPr="00EA6CE4">
        <w:t>Analýza</w:t>
      </w:r>
      <w:proofErr w:type="spellEnd"/>
      <w:r w:rsidRPr="00EA6CE4">
        <w:t xml:space="preserve"> </w:t>
      </w:r>
      <w:proofErr w:type="spellStart"/>
      <w:r w:rsidRPr="00EA6CE4">
        <w:t>mikroflóry</w:t>
      </w:r>
      <w:proofErr w:type="spellEnd"/>
      <w:r w:rsidRPr="00EA6CE4">
        <w:t xml:space="preserve"> v </w:t>
      </w:r>
      <w:proofErr w:type="spellStart"/>
      <w:r w:rsidRPr="00EA6CE4">
        <w:t>sýrech</w:t>
      </w:r>
      <w:proofErr w:type="spellEnd"/>
      <w:r w:rsidRPr="00EA6CE4">
        <w:t xml:space="preserve"> </w:t>
      </w:r>
      <w:proofErr w:type="spellStart"/>
      <w:r w:rsidRPr="00EA6CE4">
        <w:t>pomocí</w:t>
      </w:r>
      <w:proofErr w:type="spellEnd"/>
      <w:r w:rsidRPr="00EA6CE4">
        <w:t xml:space="preserve"> DGGE</w:t>
      </w:r>
    </w:p>
    <w:p w:rsidR="001D1058" w:rsidRPr="00EA6CE4" w:rsidRDefault="001D1058" w:rsidP="001D1058">
      <w:pPr>
        <w:pStyle w:val="Zkladntext"/>
      </w:pPr>
      <w:r w:rsidRPr="00EA6CE4">
        <w:t>2010–2013</w:t>
      </w:r>
      <w:r>
        <w:tab/>
      </w:r>
      <w:proofErr w:type="spellStart"/>
      <w:r w:rsidRPr="00EA6CE4">
        <w:t>Fakulta</w:t>
      </w:r>
      <w:proofErr w:type="spellEnd"/>
      <w:r w:rsidRPr="00EA6CE4">
        <w:t xml:space="preserve"> </w:t>
      </w:r>
      <w:proofErr w:type="spellStart"/>
      <w:r w:rsidRPr="00EA6CE4">
        <w:t>chemická</w:t>
      </w:r>
      <w:proofErr w:type="spellEnd"/>
      <w:r w:rsidRPr="00EA6CE4">
        <w:t xml:space="preserve">, </w:t>
      </w:r>
      <w:proofErr w:type="spellStart"/>
      <w:r w:rsidRPr="00EA6CE4">
        <w:t>Vysoké</w:t>
      </w:r>
      <w:proofErr w:type="spellEnd"/>
      <w:r w:rsidRPr="00EA6CE4">
        <w:t xml:space="preserve"> </w:t>
      </w:r>
      <w:proofErr w:type="spellStart"/>
      <w:r w:rsidRPr="00EA6CE4">
        <w:t>učení</w:t>
      </w:r>
      <w:proofErr w:type="spellEnd"/>
      <w:r w:rsidRPr="00EA6CE4">
        <w:t xml:space="preserve"> </w:t>
      </w:r>
      <w:proofErr w:type="spellStart"/>
      <w:r w:rsidRPr="00EA6CE4">
        <w:t>technické</w:t>
      </w:r>
      <w:proofErr w:type="spellEnd"/>
      <w:r w:rsidRPr="00EA6CE4">
        <w:t xml:space="preserve"> v </w:t>
      </w:r>
      <w:proofErr w:type="spellStart"/>
      <w:r w:rsidRPr="00EA6CE4">
        <w:t>Brně</w:t>
      </w:r>
      <w:proofErr w:type="spellEnd"/>
      <w:r w:rsidRPr="00EA6CE4">
        <w:t xml:space="preserve"> – </w:t>
      </w:r>
      <w:proofErr w:type="spellStart"/>
      <w:r w:rsidRPr="00EA6CE4">
        <w:t>Biotechnologie</w:t>
      </w:r>
      <w:proofErr w:type="spellEnd"/>
    </w:p>
    <w:p w:rsidR="001D1058" w:rsidRPr="00EA6CE4" w:rsidRDefault="001D1058" w:rsidP="001D1058">
      <w:pPr>
        <w:ind w:left="1985"/>
      </w:pPr>
      <w:proofErr w:type="spellStart"/>
      <w:r w:rsidRPr="00EA6CE4">
        <w:t>Téma</w:t>
      </w:r>
      <w:proofErr w:type="spellEnd"/>
      <w:r w:rsidRPr="00EA6CE4">
        <w:t xml:space="preserve"> BP: </w:t>
      </w:r>
      <w:proofErr w:type="spellStart"/>
      <w:r w:rsidRPr="00EA6CE4">
        <w:t>Využití</w:t>
      </w:r>
      <w:proofErr w:type="spellEnd"/>
      <w:r w:rsidRPr="00EA6CE4">
        <w:t xml:space="preserve"> </w:t>
      </w:r>
      <w:proofErr w:type="spellStart"/>
      <w:r w:rsidRPr="00EA6CE4">
        <w:t>molekulárně</w:t>
      </w:r>
      <w:proofErr w:type="spellEnd"/>
      <w:r w:rsidRPr="00EA6CE4">
        <w:t xml:space="preserve"> </w:t>
      </w:r>
      <w:proofErr w:type="spellStart"/>
      <w:r w:rsidRPr="00EA6CE4">
        <w:t>biologických</w:t>
      </w:r>
      <w:proofErr w:type="spellEnd"/>
      <w:r w:rsidRPr="00EA6CE4">
        <w:t xml:space="preserve"> </w:t>
      </w:r>
      <w:proofErr w:type="spellStart"/>
      <w:r w:rsidRPr="00EA6CE4">
        <w:t>metod</w:t>
      </w:r>
      <w:proofErr w:type="spellEnd"/>
      <w:r w:rsidRPr="00EA6CE4">
        <w:t xml:space="preserve"> </w:t>
      </w:r>
      <w:proofErr w:type="spellStart"/>
      <w:r w:rsidRPr="00EA6CE4">
        <w:t>při</w:t>
      </w:r>
      <w:proofErr w:type="spellEnd"/>
      <w:r w:rsidRPr="00EA6CE4">
        <w:t xml:space="preserve"> </w:t>
      </w:r>
      <w:proofErr w:type="spellStart"/>
      <w:r w:rsidRPr="00EA6CE4">
        <w:t>identifikaci</w:t>
      </w:r>
      <w:proofErr w:type="spellEnd"/>
      <w:r w:rsidRPr="00EA6CE4">
        <w:t xml:space="preserve"> </w:t>
      </w:r>
      <w:proofErr w:type="spellStart"/>
      <w:r w:rsidRPr="00EA6CE4">
        <w:t>mikroorganismů</w:t>
      </w:r>
      <w:proofErr w:type="spellEnd"/>
      <w:r w:rsidRPr="00EA6CE4">
        <w:t xml:space="preserve"> v </w:t>
      </w:r>
      <w:proofErr w:type="spellStart"/>
      <w:r w:rsidRPr="00EA6CE4">
        <w:t>potravinových</w:t>
      </w:r>
      <w:proofErr w:type="spellEnd"/>
      <w:r w:rsidRPr="00EA6CE4">
        <w:t xml:space="preserve"> </w:t>
      </w:r>
      <w:proofErr w:type="spellStart"/>
      <w:r w:rsidRPr="00EA6CE4">
        <w:t>matricích</w:t>
      </w:r>
      <w:proofErr w:type="spellEnd"/>
    </w:p>
    <w:p w:rsidR="001D1058" w:rsidRPr="00EA6CE4" w:rsidRDefault="001D1058" w:rsidP="001D1058">
      <w:pPr>
        <w:pStyle w:val="Zkladntext"/>
        <w:ind w:left="1979" w:hanging="1860"/>
      </w:pPr>
      <w:r w:rsidRPr="00EA6CE4">
        <w:t>2006–2010</w:t>
      </w:r>
      <w:r>
        <w:tab/>
      </w:r>
      <w:proofErr w:type="spellStart"/>
      <w:r w:rsidRPr="00EA6CE4">
        <w:t>Gymnázium</w:t>
      </w:r>
      <w:proofErr w:type="spellEnd"/>
      <w:r w:rsidRPr="00EA6CE4">
        <w:t xml:space="preserve"> </w:t>
      </w:r>
      <w:proofErr w:type="spellStart"/>
      <w:r w:rsidRPr="00EA6CE4">
        <w:t>Janka</w:t>
      </w:r>
      <w:proofErr w:type="spellEnd"/>
      <w:r w:rsidRPr="00EA6CE4">
        <w:t xml:space="preserve"> </w:t>
      </w:r>
      <w:proofErr w:type="spellStart"/>
      <w:r w:rsidRPr="00EA6CE4">
        <w:t>Jesenského</w:t>
      </w:r>
      <w:proofErr w:type="spellEnd"/>
      <w:r w:rsidRPr="00EA6CE4">
        <w:t xml:space="preserve">, </w:t>
      </w:r>
      <w:proofErr w:type="spellStart"/>
      <w:r w:rsidRPr="00EA6CE4">
        <w:t>Bánovce</w:t>
      </w:r>
      <w:proofErr w:type="spellEnd"/>
      <w:r w:rsidRPr="00EA6CE4">
        <w:t xml:space="preserve"> </w:t>
      </w:r>
      <w:proofErr w:type="spellStart"/>
      <w:proofErr w:type="gramStart"/>
      <w:r w:rsidRPr="00EA6CE4">
        <w:t>nad</w:t>
      </w:r>
      <w:proofErr w:type="spellEnd"/>
      <w:proofErr w:type="gramEnd"/>
      <w:r w:rsidRPr="00EA6CE4">
        <w:t xml:space="preserve"> </w:t>
      </w:r>
      <w:proofErr w:type="spellStart"/>
      <w:r w:rsidRPr="00EA6CE4">
        <w:t>Bebravou</w:t>
      </w:r>
      <w:proofErr w:type="spellEnd"/>
      <w:r w:rsidRPr="00EA6CE4">
        <w:t xml:space="preserve"> – </w:t>
      </w:r>
      <w:proofErr w:type="spellStart"/>
      <w:r w:rsidRPr="00EA6CE4">
        <w:t>Gymnázium</w:t>
      </w:r>
      <w:proofErr w:type="spellEnd"/>
    </w:p>
    <w:p w:rsidR="008D0871" w:rsidRDefault="001D1058" w:rsidP="001D1058">
      <w:r>
        <w:tab/>
      </w:r>
      <w:proofErr w:type="spellStart"/>
      <w:r w:rsidRPr="00EA6CE4">
        <w:t>Maturitní</w:t>
      </w:r>
      <w:proofErr w:type="spellEnd"/>
      <w:r w:rsidRPr="00EA6CE4">
        <w:t xml:space="preserve"> </w:t>
      </w:r>
      <w:proofErr w:type="spellStart"/>
      <w:r w:rsidRPr="00EA6CE4">
        <w:t>vysvědčení</w:t>
      </w:r>
      <w:proofErr w:type="spellEnd"/>
    </w:p>
    <w:p w:rsidR="008D0871" w:rsidRPr="00B10014" w:rsidRDefault="008D0871" w:rsidP="008D0871">
      <w:pPr>
        <w:pStyle w:val="Nadpis11"/>
      </w:pPr>
      <w:r w:rsidRPr="00B10014">
        <w:t>JAZYKOVÉ ZNALOSTI</w:t>
      </w:r>
    </w:p>
    <w:p w:rsidR="001D1058" w:rsidRDefault="001D1058" w:rsidP="008D0871">
      <w:pPr>
        <w:ind w:left="142"/>
        <w:rPr>
          <w:spacing w:val="-1"/>
          <w:w w:val="105"/>
          <w:lang w:val="cs-CZ"/>
        </w:rPr>
      </w:pPr>
      <w:r w:rsidRPr="00A2324C">
        <w:rPr>
          <w:spacing w:val="-1"/>
          <w:w w:val="105"/>
          <w:lang w:val="cs-CZ"/>
        </w:rPr>
        <w:t>Angličtina</w:t>
      </w:r>
      <w:r>
        <w:rPr>
          <w:spacing w:val="-1"/>
          <w:w w:val="105"/>
          <w:lang w:val="cs-CZ"/>
        </w:rPr>
        <w:tab/>
      </w:r>
      <w:r w:rsidRPr="00A2324C">
        <w:rPr>
          <w:bCs/>
          <w:w w:val="105"/>
          <w:lang w:val="cs-CZ"/>
        </w:rPr>
        <w:t>pokročilá</w:t>
      </w:r>
    </w:p>
    <w:p w:rsidR="001D1058" w:rsidRPr="00A2324C" w:rsidRDefault="001D1058" w:rsidP="001D1058">
      <w:pPr>
        <w:ind w:left="142"/>
        <w:rPr>
          <w:lang w:val="cs-CZ"/>
        </w:rPr>
      </w:pPr>
      <w:r w:rsidRPr="00C206E5">
        <w:rPr>
          <w:spacing w:val="-1"/>
          <w:w w:val="105"/>
          <w:lang w:val="cs-CZ"/>
        </w:rPr>
        <w:t>Němčina</w:t>
      </w:r>
      <w:r>
        <w:rPr>
          <w:spacing w:val="-1"/>
          <w:w w:val="105"/>
          <w:lang w:val="cs-CZ"/>
        </w:rPr>
        <w:tab/>
      </w:r>
      <w:r w:rsidRPr="00A2324C">
        <w:rPr>
          <w:bCs/>
          <w:w w:val="105"/>
          <w:lang w:val="cs-CZ"/>
        </w:rPr>
        <w:t>základní/pasivní</w:t>
      </w:r>
    </w:p>
    <w:p w:rsidR="008D0871" w:rsidRPr="00B10014" w:rsidRDefault="008D0871" w:rsidP="008D0871">
      <w:pPr>
        <w:pStyle w:val="Nadpis11"/>
      </w:pPr>
      <w:r w:rsidRPr="00B10014">
        <w:t>ŘIDIČSKÝ PRŮKAZ</w:t>
      </w:r>
    </w:p>
    <w:p w:rsidR="001D1058" w:rsidRDefault="001D1058" w:rsidP="008D0871">
      <w:pPr>
        <w:ind w:left="142"/>
        <w:rPr>
          <w:w w:val="105"/>
          <w:lang w:val="cs-CZ"/>
        </w:rPr>
      </w:pPr>
      <w:r w:rsidRPr="00C206E5">
        <w:rPr>
          <w:w w:val="105"/>
          <w:lang w:val="cs-CZ"/>
        </w:rPr>
        <w:t>Typ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průkazu</w:t>
      </w:r>
      <w:r>
        <w:rPr>
          <w:w w:val="105"/>
          <w:lang w:val="cs-CZ"/>
        </w:rPr>
        <w:tab/>
      </w:r>
      <w:r w:rsidRPr="00C206E5">
        <w:rPr>
          <w:w w:val="105"/>
          <w:lang w:val="cs-CZ"/>
        </w:rPr>
        <w:t>skupi</w:t>
      </w:r>
      <w:r w:rsidRPr="00A2324C">
        <w:rPr>
          <w:w w:val="105"/>
          <w:lang w:val="cs-CZ"/>
        </w:rPr>
        <w:t xml:space="preserve">na </w:t>
      </w:r>
      <w:r w:rsidRPr="00A2324C">
        <w:rPr>
          <w:bCs/>
          <w:w w:val="105"/>
          <w:lang w:val="cs-CZ"/>
        </w:rPr>
        <w:t>B</w:t>
      </w:r>
      <w:r>
        <w:rPr>
          <w:bCs/>
          <w:w w:val="105"/>
          <w:lang w:val="cs-CZ"/>
        </w:rPr>
        <w:t>, aktivně</w:t>
      </w:r>
    </w:p>
    <w:p w:rsidR="008D0871" w:rsidRPr="00C206E5" w:rsidRDefault="008D0871" w:rsidP="008D0871">
      <w:pPr>
        <w:pStyle w:val="Nadpis11"/>
        <w:rPr>
          <w:lang w:val="cs-CZ"/>
        </w:rPr>
      </w:pPr>
      <w:r w:rsidRPr="00C206E5">
        <w:rPr>
          <w:lang w:val="cs-CZ"/>
        </w:rPr>
        <w:t>ZNALOSTI</w:t>
      </w:r>
      <w:r>
        <w:rPr>
          <w:lang w:val="cs-CZ"/>
        </w:rPr>
        <w:t xml:space="preserve"> </w:t>
      </w:r>
      <w:r w:rsidRPr="00C206E5">
        <w:rPr>
          <w:lang w:val="cs-CZ"/>
        </w:rPr>
        <w:t>A</w:t>
      </w:r>
      <w:r>
        <w:rPr>
          <w:lang w:val="cs-CZ"/>
        </w:rPr>
        <w:t xml:space="preserve"> </w:t>
      </w:r>
      <w:r w:rsidRPr="00B10014">
        <w:t>DOVEDNOSTI</w:t>
      </w:r>
    </w:p>
    <w:p w:rsidR="001D1058" w:rsidRDefault="001D1058" w:rsidP="008D0871">
      <w:pPr>
        <w:ind w:left="1985" w:hanging="1843"/>
        <w:rPr>
          <w:bCs/>
          <w:spacing w:val="-1"/>
          <w:w w:val="105"/>
          <w:lang w:val="cs-CZ"/>
        </w:rPr>
      </w:pPr>
      <w:proofErr w:type="spellStart"/>
      <w:r w:rsidRPr="001D1058">
        <w:rPr>
          <w:rStyle w:val="ZkladntextChar"/>
        </w:rPr>
        <w:t>Technické</w:t>
      </w:r>
      <w:proofErr w:type="spellEnd"/>
      <w:r>
        <w:rPr>
          <w:bCs/>
          <w:spacing w:val="-1"/>
          <w:w w:val="105"/>
          <w:lang w:val="cs-CZ"/>
        </w:rPr>
        <w:tab/>
      </w:r>
      <w:r w:rsidRPr="00D04D33">
        <w:rPr>
          <w:w w:val="105"/>
          <w:lang w:val="cs-CZ"/>
        </w:rPr>
        <w:t>MS Word, MS</w:t>
      </w:r>
      <w:r>
        <w:rPr>
          <w:w w:val="105"/>
          <w:lang w:val="cs-CZ"/>
        </w:rPr>
        <w:t xml:space="preserve"> </w:t>
      </w:r>
      <w:r w:rsidRPr="00D04D33">
        <w:rPr>
          <w:w w:val="105"/>
          <w:lang w:val="cs-CZ"/>
        </w:rPr>
        <w:t>Excel, MS</w:t>
      </w:r>
      <w:r>
        <w:rPr>
          <w:w w:val="105"/>
          <w:lang w:val="cs-CZ"/>
        </w:rPr>
        <w:t xml:space="preserve"> </w:t>
      </w:r>
      <w:r w:rsidRPr="00D04D33">
        <w:rPr>
          <w:w w:val="105"/>
          <w:lang w:val="cs-CZ"/>
        </w:rPr>
        <w:t>PowerPoint</w:t>
      </w:r>
      <w:proofErr w:type="gramStart"/>
      <w:r w:rsidRPr="00D04D33">
        <w:rPr>
          <w:w w:val="105"/>
          <w:lang w:val="cs-CZ"/>
        </w:rPr>
        <w:t>,Internet</w:t>
      </w:r>
      <w:proofErr w:type="gramEnd"/>
      <w:r w:rsidRPr="00D04D33">
        <w:rPr>
          <w:w w:val="105"/>
          <w:lang w:val="cs-CZ"/>
        </w:rPr>
        <w:t xml:space="preserve">/e-mail, </w:t>
      </w:r>
      <w:proofErr w:type="spellStart"/>
      <w:r w:rsidRPr="00D04D33">
        <w:rPr>
          <w:w w:val="105"/>
          <w:lang w:val="cs-CZ"/>
        </w:rPr>
        <w:t>Xmind</w:t>
      </w:r>
      <w:proofErr w:type="spellEnd"/>
      <w:r w:rsidRPr="00D04D33">
        <w:rPr>
          <w:w w:val="105"/>
          <w:lang w:val="cs-CZ"/>
        </w:rPr>
        <w:t xml:space="preserve">, </w:t>
      </w:r>
      <w:proofErr w:type="spellStart"/>
      <w:r w:rsidRPr="00D04D33">
        <w:rPr>
          <w:w w:val="105"/>
          <w:lang w:val="cs-CZ"/>
        </w:rPr>
        <w:t>ChemSketch</w:t>
      </w:r>
      <w:proofErr w:type="spellEnd"/>
      <w:r w:rsidRPr="00D04D33">
        <w:rPr>
          <w:w w:val="105"/>
          <w:lang w:val="cs-CZ"/>
        </w:rPr>
        <w:t>, Adobe</w:t>
      </w:r>
      <w:r>
        <w:rPr>
          <w:w w:val="105"/>
          <w:lang w:val="cs-CZ"/>
        </w:rPr>
        <w:t xml:space="preserve"> </w:t>
      </w:r>
      <w:proofErr w:type="spellStart"/>
      <w:r w:rsidRPr="00D04D33">
        <w:rPr>
          <w:w w:val="105"/>
          <w:lang w:val="cs-CZ"/>
        </w:rPr>
        <w:t>Photoshop</w:t>
      </w:r>
      <w:proofErr w:type="spellEnd"/>
    </w:p>
    <w:p w:rsidR="001D1058" w:rsidRDefault="001D1058" w:rsidP="008D0871">
      <w:pPr>
        <w:ind w:left="1985" w:hanging="1843"/>
        <w:rPr>
          <w:w w:val="105"/>
          <w:lang w:val="cs-CZ"/>
        </w:rPr>
      </w:pPr>
      <w:proofErr w:type="spellStart"/>
      <w:r w:rsidRPr="001D1058">
        <w:rPr>
          <w:rStyle w:val="ZkladntextChar"/>
        </w:rPr>
        <w:t>Odborné</w:t>
      </w:r>
      <w:proofErr w:type="spellEnd"/>
      <w:r>
        <w:rPr>
          <w:bCs/>
          <w:spacing w:val="-1"/>
          <w:w w:val="105"/>
          <w:lang w:val="cs-CZ"/>
        </w:rPr>
        <w:tab/>
      </w:r>
      <w:r w:rsidRPr="00D04D33">
        <w:rPr>
          <w:w w:val="105"/>
          <w:lang w:val="cs-CZ"/>
        </w:rPr>
        <w:t xml:space="preserve">PCR, </w:t>
      </w:r>
      <w:proofErr w:type="spellStart"/>
      <w:r w:rsidRPr="00D04D33">
        <w:rPr>
          <w:w w:val="105"/>
          <w:lang w:val="cs-CZ"/>
        </w:rPr>
        <w:t>RealTime</w:t>
      </w:r>
      <w:proofErr w:type="spellEnd"/>
      <w:r w:rsidRPr="00D04D33">
        <w:rPr>
          <w:w w:val="105"/>
          <w:lang w:val="cs-CZ"/>
        </w:rPr>
        <w:t xml:space="preserve"> PCR, DGGE, HRM analýza, </w:t>
      </w:r>
      <w:proofErr w:type="spellStart"/>
      <w:r w:rsidRPr="00D04D33">
        <w:rPr>
          <w:w w:val="105"/>
          <w:lang w:val="cs-CZ"/>
        </w:rPr>
        <w:t>bioinformatická</w:t>
      </w:r>
      <w:proofErr w:type="spellEnd"/>
      <w:r w:rsidRPr="00D04D33">
        <w:rPr>
          <w:w w:val="105"/>
          <w:lang w:val="cs-CZ"/>
        </w:rPr>
        <w:t xml:space="preserve"> analýza</w:t>
      </w:r>
      <w:r>
        <w:rPr>
          <w:w w:val="105"/>
          <w:lang w:val="cs-CZ"/>
        </w:rPr>
        <w:t xml:space="preserve">, </w:t>
      </w:r>
      <w:proofErr w:type="spellStart"/>
      <w:r>
        <w:rPr>
          <w:w w:val="105"/>
          <w:lang w:val="cs-CZ"/>
        </w:rPr>
        <w:t>klutivace</w:t>
      </w:r>
      <w:proofErr w:type="spellEnd"/>
      <w:r>
        <w:rPr>
          <w:w w:val="105"/>
          <w:lang w:val="cs-CZ"/>
        </w:rPr>
        <w:t xml:space="preserve"> buněk, izolace DNA z mikroorganismů</w:t>
      </w:r>
    </w:p>
    <w:p w:rsidR="008D0871" w:rsidRPr="00B10014" w:rsidRDefault="008D0871" w:rsidP="008D0871">
      <w:pPr>
        <w:pStyle w:val="Nadpis11"/>
      </w:pPr>
      <w:r w:rsidRPr="00B10014">
        <w:t>KURZY</w:t>
      </w:r>
    </w:p>
    <w:p w:rsidR="001D1058" w:rsidRPr="002052AB" w:rsidRDefault="001D1058" w:rsidP="001D1058">
      <w:pPr>
        <w:ind w:left="1985" w:hanging="1843"/>
        <w:rPr>
          <w:rFonts w:eastAsia="Arial"/>
          <w:b/>
          <w:lang w:val="cs-CZ"/>
        </w:rPr>
      </w:pPr>
      <w:r w:rsidRPr="00C206E5">
        <w:rPr>
          <w:w w:val="105"/>
          <w:lang w:val="cs-CZ"/>
        </w:rPr>
        <w:t>2014</w:t>
      </w:r>
      <w:r>
        <w:rPr>
          <w:w w:val="105"/>
          <w:lang w:val="cs-CZ"/>
        </w:rPr>
        <w:t xml:space="preserve"> – </w:t>
      </w:r>
      <w:r w:rsidRPr="00C206E5">
        <w:rPr>
          <w:w w:val="105"/>
          <w:lang w:val="cs-CZ"/>
        </w:rPr>
        <w:t>2015</w:t>
      </w:r>
      <w:r>
        <w:rPr>
          <w:w w:val="105"/>
          <w:lang w:val="cs-CZ"/>
        </w:rPr>
        <w:tab/>
      </w:r>
      <w:r w:rsidRPr="00C206E5">
        <w:rPr>
          <w:w w:val="105"/>
          <w:lang w:val="cs-CZ"/>
        </w:rPr>
        <w:t>Dopl</w:t>
      </w:r>
      <w:r w:rsidRPr="00C206E5">
        <w:rPr>
          <w:rFonts w:eastAsia="Arial"/>
          <w:w w:val="105"/>
          <w:lang w:val="cs-CZ"/>
        </w:rPr>
        <w:t>ňující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pedagogické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studiu</w:t>
      </w:r>
      <w:r w:rsidRPr="002052AB">
        <w:rPr>
          <w:w w:val="105"/>
          <w:lang w:val="cs-CZ"/>
        </w:rPr>
        <w:t>m</w:t>
      </w:r>
      <w:r>
        <w:rPr>
          <w:w w:val="105"/>
          <w:lang w:val="cs-CZ"/>
        </w:rPr>
        <w:t xml:space="preserve"> –</w:t>
      </w:r>
      <w:r w:rsidRPr="00D04D33">
        <w:rPr>
          <w:w w:val="105"/>
          <w:lang w:val="cs-CZ"/>
        </w:rPr>
        <w:t xml:space="preserve"> Fakulta</w:t>
      </w:r>
      <w:r>
        <w:rPr>
          <w:w w:val="105"/>
          <w:lang w:val="cs-CZ"/>
        </w:rPr>
        <w:t xml:space="preserve"> </w:t>
      </w:r>
      <w:r w:rsidRPr="00D04D33">
        <w:rPr>
          <w:w w:val="105"/>
          <w:lang w:val="cs-CZ"/>
        </w:rPr>
        <w:t>stavební,</w:t>
      </w:r>
      <w:r>
        <w:rPr>
          <w:w w:val="105"/>
          <w:lang w:val="cs-CZ"/>
        </w:rPr>
        <w:t xml:space="preserve"> </w:t>
      </w:r>
      <w:r w:rsidRPr="00D04D33">
        <w:rPr>
          <w:w w:val="105"/>
          <w:lang w:val="cs-CZ"/>
        </w:rPr>
        <w:t>Vysoké</w:t>
      </w:r>
      <w:r>
        <w:rPr>
          <w:w w:val="105"/>
          <w:lang w:val="cs-CZ"/>
        </w:rPr>
        <w:t xml:space="preserve"> </w:t>
      </w:r>
      <w:r w:rsidRPr="00D04D33">
        <w:rPr>
          <w:w w:val="105"/>
          <w:lang w:val="cs-CZ"/>
        </w:rPr>
        <w:t>učení</w:t>
      </w:r>
      <w:r>
        <w:rPr>
          <w:w w:val="105"/>
          <w:lang w:val="cs-CZ"/>
        </w:rPr>
        <w:t xml:space="preserve"> </w:t>
      </w:r>
      <w:r w:rsidRPr="00D04D33">
        <w:rPr>
          <w:w w:val="105"/>
          <w:lang w:val="cs-CZ"/>
        </w:rPr>
        <w:t>technické</w:t>
      </w:r>
      <w:r>
        <w:rPr>
          <w:w w:val="105"/>
          <w:lang w:val="cs-CZ"/>
        </w:rPr>
        <w:t xml:space="preserve"> </w:t>
      </w:r>
      <w:r w:rsidRPr="00D04D33">
        <w:rPr>
          <w:w w:val="105"/>
          <w:lang w:val="cs-CZ"/>
        </w:rPr>
        <w:t>v</w:t>
      </w:r>
      <w:r>
        <w:rPr>
          <w:w w:val="105"/>
          <w:lang w:val="cs-CZ"/>
        </w:rPr>
        <w:t xml:space="preserve"> </w:t>
      </w:r>
      <w:r w:rsidRPr="00D04D33">
        <w:rPr>
          <w:w w:val="105"/>
          <w:lang w:val="cs-CZ"/>
        </w:rPr>
        <w:t>Brně</w:t>
      </w:r>
    </w:p>
    <w:p w:rsidR="001D1058" w:rsidRPr="00C206E5" w:rsidRDefault="001D1058" w:rsidP="001D1058">
      <w:pPr>
        <w:ind w:left="142"/>
        <w:rPr>
          <w:rFonts w:eastAsia="Arial"/>
          <w:lang w:val="cs-CZ"/>
        </w:rPr>
      </w:pPr>
      <w:r w:rsidRPr="00C206E5">
        <w:rPr>
          <w:w w:val="105"/>
          <w:lang w:val="cs-CZ"/>
        </w:rPr>
        <w:t>01/2015</w:t>
      </w:r>
      <w:r>
        <w:rPr>
          <w:w w:val="105"/>
          <w:lang w:val="cs-CZ"/>
        </w:rPr>
        <w:tab/>
      </w:r>
      <w:r>
        <w:rPr>
          <w:rFonts w:eastAsia="Arial"/>
          <w:spacing w:val="-1"/>
          <w:w w:val="105"/>
          <w:lang w:val="cs-CZ"/>
        </w:rPr>
        <w:t xml:space="preserve">Národní certifikát studenta – </w:t>
      </w:r>
      <w:r w:rsidRPr="00C206E5">
        <w:rPr>
          <w:w w:val="105"/>
          <w:lang w:val="cs-CZ"/>
        </w:rPr>
        <w:t>Projektové</w:t>
      </w:r>
      <w:r>
        <w:rPr>
          <w:w w:val="105"/>
          <w:lang w:val="cs-CZ"/>
        </w:rPr>
        <w:t xml:space="preserve"> </w:t>
      </w:r>
      <w:r w:rsidRPr="00C206E5">
        <w:rPr>
          <w:rFonts w:eastAsia="Arial"/>
          <w:w w:val="105"/>
          <w:lang w:val="cs-CZ"/>
        </w:rPr>
        <w:t>řízení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podle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IPMA</w:t>
      </w:r>
    </w:p>
    <w:p w:rsidR="008D0871" w:rsidRPr="00B10014" w:rsidRDefault="008D0871" w:rsidP="008D0871">
      <w:pPr>
        <w:pStyle w:val="Nadpis11"/>
      </w:pPr>
      <w:r w:rsidRPr="00B10014">
        <w:t>DALŠÍ ZKUŠENOSTI</w:t>
      </w:r>
    </w:p>
    <w:p w:rsidR="001D1058" w:rsidRDefault="001D1058" w:rsidP="001D1058">
      <w:pPr>
        <w:ind w:left="1980" w:hanging="1838"/>
        <w:rPr>
          <w:w w:val="105"/>
          <w:lang w:val="cs-CZ"/>
        </w:rPr>
      </w:pPr>
      <w:r>
        <w:rPr>
          <w:w w:val="105"/>
          <w:lang w:val="cs-CZ"/>
        </w:rPr>
        <w:t>12</w:t>
      </w:r>
      <w:r w:rsidRPr="00C206E5">
        <w:rPr>
          <w:w w:val="105"/>
          <w:lang w:val="cs-CZ"/>
        </w:rPr>
        <w:t>/2014</w:t>
      </w:r>
      <w:r>
        <w:rPr>
          <w:w w:val="105"/>
          <w:lang w:val="cs-CZ"/>
        </w:rPr>
        <w:tab/>
        <w:t xml:space="preserve">Článek v Mlékárenských listech přijat k publikaci: </w:t>
      </w:r>
      <w:proofErr w:type="spellStart"/>
      <w:proofErr w:type="gramStart"/>
      <w:r w:rsidRPr="008D2A3F">
        <w:rPr>
          <w:w w:val="105"/>
        </w:rPr>
        <w:t>Čakajdová</w:t>
      </w:r>
      <w:proofErr w:type="spellEnd"/>
      <w:r w:rsidRPr="008D2A3F">
        <w:rPr>
          <w:w w:val="105"/>
        </w:rPr>
        <w:t xml:space="preserve"> M. a </w:t>
      </w:r>
      <w:proofErr w:type="spellStart"/>
      <w:r w:rsidRPr="008D2A3F">
        <w:rPr>
          <w:w w:val="105"/>
        </w:rPr>
        <w:t>spol</w:t>
      </w:r>
      <w:proofErr w:type="spellEnd"/>
      <w:r w:rsidRPr="008D2A3F">
        <w:rPr>
          <w:w w:val="105"/>
        </w:rPr>
        <w:t>.</w:t>
      </w:r>
      <w:proofErr w:type="gramEnd"/>
      <w:r w:rsidRPr="008D2A3F">
        <w:rPr>
          <w:w w:val="105"/>
        </w:rPr>
        <w:t xml:space="preserve"> </w:t>
      </w:r>
      <w:proofErr w:type="gramStart"/>
      <w:r w:rsidRPr="008D2A3F">
        <w:rPr>
          <w:w w:val="105"/>
        </w:rPr>
        <w:t xml:space="preserve">2014, </w:t>
      </w:r>
      <w:proofErr w:type="spellStart"/>
      <w:r w:rsidRPr="008D2A3F">
        <w:rPr>
          <w:w w:val="105"/>
        </w:rPr>
        <w:t>Identifikácia</w:t>
      </w:r>
      <w:proofErr w:type="spellEnd"/>
      <w:r w:rsidRPr="008D2A3F">
        <w:rPr>
          <w:w w:val="105"/>
        </w:rPr>
        <w:t xml:space="preserve"> </w:t>
      </w:r>
      <w:proofErr w:type="spellStart"/>
      <w:r w:rsidRPr="008D2A3F">
        <w:rPr>
          <w:w w:val="105"/>
        </w:rPr>
        <w:t>baktérií</w:t>
      </w:r>
      <w:proofErr w:type="spellEnd"/>
      <w:r w:rsidRPr="008D2A3F">
        <w:rPr>
          <w:w w:val="105"/>
        </w:rPr>
        <w:t xml:space="preserve"> v </w:t>
      </w:r>
      <w:proofErr w:type="spellStart"/>
      <w:r w:rsidRPr="008D2A3F">
        <w:rPr>
          <w:w w:val="105"/>
        </w:rPr>
        <w:t>solných</w:t>
      </w:r>
      <w:proofErr w:type="spellEnd"/>
      <w:r w:rsidRPr="008D2A3F">
        <w:rPr>
          <w:w w:val="105"/>
        </w:rPr>
        <w:t xml:space="preserve"> </w:t>
      </w:r>
      <w:proofErr w:type="spellStart"/>
      <w:r w:rsidRPr="008D2A3F">
        <w:rPr>
          <w:w w:val="105"/>
        </w:rPr>
        <w:t>nálev</w:t>
      </w:r>
      <w:r>
        <w:rPr>
          <w:w w:val="105"/>
        </w:rPr>
        <w:t>o</w:t>
      </w:r>
      <w:r w:rsidRPr="008D2A3F">
        <w:rPr>
          <w:w w:val="105"/>
        </w:rPr>
        <w:t>ch</w:t>
      </w:r>
      <w:proofErr w:type="spellEnd"/>
      <w:r w:rsidRPr="008D2A3F">
        <w:rPr>
          <w:w w:val="105"/>
        </w:rPr>
        <w:t xml:space="preserve"> </w:t>
      </w:r>
      <w:proofErr w:type="spellStart"/>
      <w:r w:rsidRPr="008D2A3F">
        <w:rPr>
          <w:w w:val="105"/>
        </w:rPr>
        <w:t>nezrejúcich</w:t>
      </w:r>
      <w:proofErr w:type="spellEnd"/>
      <w:r w:rsidRPr="008D2A3F">
        <w:rPr>
          <w:w w:val="105"/>
        </w:rPr>
        <w:t xml:space="preserve"> </w:t>
      </w:r>
      <w:proofErr w:type="spellStart"/>
      <w:r w:rsidRPr="008D2A3F">
        <w:rPr>
          <w:w w:val="105"/>
        </w:rPr>
        <w:t>syrov</w:t>
      </w:r>
      <w:proofErr w:type="spellEnd"/>
      <w:r w:rsidRPr="008D2A3F">
        <w:rPr>
          <w:w w:val="105"/>
        </w:rPr>
        <w:t xml:space="preserve"> </w:t>
      </w:r>
      <w:proofErr w:type="spellStart"/>
      <w:r w:rsidRPr="008D2A3F">
        <w:rPr>
          <w:w w:val="105"/>
        </w:rPr>
        <w:t>pomocou</w:t>
      </w:r>
      <w:proofErr w:type="spellEnd"/>
      <w:r w:rsidRPr="008D2A3F">
        <w:rPr>
          <w:w w:val="105"/>
        </w:rPr>
        <w:t xml:space="preserve"> DGGE, </w:t>
      </w:r>
      <w:proofErr w:type="spellStart"/>
      <w:r w:rsidRPr="008D2A3F">
        <w:rPr>
          <w:w w:val="105"/>
        </w:rPr>
        <w:t>Mlékařské</w:t>
      </w:r>
      <w:proofErr w:type="spellEnd"/>
      <w:r w:rsidRPr="008D2A3F">
        <w:rPr>
          <w:w w:val="105"/>
        </w:rPr>
        <w:t xml:space="preserve"> </w:t>
      </w:r>
      <w:proofErr w:type="spellStart"/>
      <w:r w:rsidRPr="008D2A3F">
        <w:rPr>
          <w:w w:val="105"/>
        </w:rPr>
        <w:t>listy</w:t>
      </w:r>
      <w:proofErr w:type="spellEnd"/>
      <w:r w:rsidRPr="008D2A3F">
        <w:rPr>
          <w:w w:val="105"/>
        </w:rPr>
        <w:t xml:space="preserve"> č.147.</w:t>
      </w:r>
      <w:proofErr w:type="gramEnd"/>
    </w:p>
    <w:p w:rsidR="001D1058" w:rsidRDefault="001D1058" w:rsidP="008D0871">
      <w:pPr>
        <w:ind w:left="1980" w:hanging="1838"/>
        <w:rPr>
          <w:w w:val="105"/>
          <w:lang w:val="cs-CZ"/>
        </w:rPr>
      </w:pPr>
      <w:r>
        <w:rPr>
          <w:w w:val="105"/>
          <w:lang w:val="cs-CZ"/>
        </w:rPr>
        <w:t>1</w:t>
      </w:r>
      <w:r w:rsidRPr="00C206E5">
        <w:rPr>
          <w:w w:val="105"/>
          <w:lang w:val="cs-CZ"/>
        </w:rPr>
        <w:t>0</w:t>
      </w:r>
      <w:r>
        <w:rPr>
          <w:w w:val="105"/>
          <w:lang w:val="cs-CZ"/>
        </w:rPr>
        <w:t xml:space="preserve"> – 12</w:t>
      </w:r>
      <w:r w:rsidRPr="00C206E5">
        <w:rPr>
          <w:w w:val="105"/>
          <w:lang w:val="cs-CZ"/>
        </w:rPr>
        <w:t>/2014</w:t>
      </w:r>
      <w:r>
        <w:rPr>
          <w:w w:val="105"/>
          <w:lang w:val="cs-CZ"/>
        </w:rPr>
        <w:tab/>
        <w:t xml:space="preserve">Spolupráce pří vedení středoškolských </w:t>
      </w:r>
      <w:proofErr w:type="gramStart"/>
      <w:r>
        <w:rPr>
          <w:w w:val="105"/>
          <w:lang w:val="cs-CZ"/>
        </w:rPr>
        <w:t>studentů k SOČ</w:t>
      </w:r>
      <w:proofErr w:type="gramEnd"/>
    </w:p>
    <w:p w:rsidR="001D1058" w:rsidRDefault="001D1058" w:rsidP="001D1058">
      <w:pPr>
        <w:ind w:left="1985" w:hanging="1843"/>
        <w:rPr>
          <w:w w:val="105"/>
          <w:lang w:val="cs-CZ"/>
        </w:rPr>
      </w:pPr>
      <w:r>
        <w:rPr>
          <w:w w:val="105"/>
          <w:lang w:val="cs-CZ"/>
        </w:rPr>
        <w:lastRenderedPageBreak/>
        <w:t>09 – 12</w:t>
      </w:r>
      <w:r w:rsidRPr="00C206E5">
        <w:rPr>
          <w:w w:val="105"/>
          <w:lang w:val="cs-CZ"/>
        </w:rPr>
        <w:t>/2014</w:t>
      </w:r>
      <w:r>
        <w:rPr>
          <w:w w:val="105"/>
          <w:lang w:val="cs-CZ"/>
        </w:rPr>
        <w:tab/>
        <w:t>Studentská vědecká síla – výpomoc v laboratoři: příprava pufrů a roztoků, kultivace buněk, příprava umělohmotného materiálu…</w:t>
      </w:r>
    </w:p>
    <w:p w:rsidR="008D0871" w:rsidRPr="00B10014" w:rsidRDefault="008D0871" w:rsidP="008D0871">
      <w:pPr>
        <w:pStyle w:val="Nadpis11"/>
      </w:pPr>
      <w:r w:rsidRPr="00B10014">
        <w:t>KONFERENCE</w:t>
      </w:r>
    </w:p>
    <w:p w:rsidR="001D1058" w:rsidRPr="00C206E5" w:rsidRDefault="001D1058" w:rsidP="001D1058">
      <w:pPr>
        <w:ind w:left="1985" w:hanging="1843"/>
        <w:rPr>
          <w:rFonts w:eastAsia="Arial"/>
          <w:w w:val="105"/>
          <w:lang w:val="cs-CZ"/>
        </w:rPr>
      </w:pPr>
      <w:r w:rsidRPr="00C206E5">
        <w:rPr>
          <w:w w:val="105"/>
          <w:lang w:val="cs-CZ"/>
        </w:rPr>
        <w:t>12/2014</w:t>
      </w:r>
      <w:r>
        <w:rPr>
          <w:w w:val="105"/>
          <w:lang w:val="cs-CZ"/>
        </w:rPr>
        <w:tab/>
      </w:r>
      <w:r w:rsidRPr="00C206E5">
        <w:rPr>
          <w:w w:val="105"/>
          <w:lang w:val="cs-CZ"/>
        </w:rPr>
        <w:t>Studentská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konference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Chemie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je</w:t>
      </w:r>
      <w:r>
        <w:rPr>
          <w:w w:val="105"/>
          <w:lang w:val="cs-CZ"/>
        </w:rPr>
        <w:t xml:space="preserve"> </w:t>
      </w:r>
      <w:r w:rsidRPr="00C206E5">
        <w:rPr>
          <w:rFonts w:eastAsia="Arial"/>
          <w:w w:val="105"/>
          <w:lang w:val="cs-CZ"/>
        </w:rPr>
        <w:t>život</w:t>
      </w:r>
      <w:r>
        <w:rPr>
          <w:rFonts w:eastAsia="Arial"/>
          <w:w w:val="105"/>
          <w:lang w:val="cs-CZ"/>
        </w:rPr>
        <w:t>, ISBN 978-80-214-5077-6, s. 30</w:t>
      </w:r>
    </w:p>
    <w:p w:rsidR="001D1058" w:rsidRDefault="001D1058" w:rsidP="001D1058">
      <w:pPr>
        <w:ind w:left="1985" w:hanging="1843"/>
        <w:rPr>
          <w:w w:val="105"/>
          <w:lang w:val="cs-CZ"/>
        </w:rPr>
      </w:pPr>
      <w:r w:rsidRPr="00C206E5">
        <w:rPr>
          <w:w w:val="105"/>
          <w:lang w:val="cs-CZ"/>
        </w:rPr>
        <w:t>10/2014</w:t>
      </w:r>
      <w:r>
        <w:rPr>
          <w:w w:val="105"/>
          <w:lang w:val="cs-CZ"/>
        </w:rPr>
        <w:tab/>
      </w:r>
      <w:r w:rsidRPr="00C206E5">
        <w:rPr>
          <w:w w:val="105"/>
          <w:lang w:val="cs-CZ"/>
        </w:rPr>
        <w:t>11</w:t>
      </w:r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th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International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Interdisciplinary</w:t>
      </w:r>
      <w:proofErr w:type="spellEnd"/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Meeting</w:t>
      </w:r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of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Bioanalysis</w:t>
      </w:r>
      <w:proofErr w:type="spellEnd"/>
      <w:r w:rsidRPr="00C206E5">
        <w:rPr>
          <w:w w:val="105"/>
          <w:lang w:val="cs-CZ"/>
        </w:rPr>
        <w:t>,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ISBN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978-80-904959-2-0</w:t>
      </w:r>
      <w:r>
        <w:rPr>
          <w:w w:val="105"/>
          <w:lang w:val="cs-CZ"/>
        </w:rPr>
        <w:t>, s. 147-150</w:t>
      </w:r>
    </w:p>
    <w:p w:rsidR="001D1058" w:rsidRPr="00C206E5" w:rsidRDefault="001D1058" w:rsidP="001D1058">
      <w:pPr>
        <w:ind w:left="1985" w:hanging="1843"/>
        <w:rPr>
          <w:w w:val="105"/>
          <w:lang w:val="cs-CZ"/>
        </w:rPr>
      </w:pPr>
      <w:r w:rsidRPr="00C206E5">
        <w:rPr>
          <w:w w:val="105"/>
          <w:lang w:val="cs-CZ"/>
        </w:rPr>
        <w:t>04/2014</w:t>
      </w:r>
      <w:r>
        <w:rPr>
          <w:w w:val="105"/>
          <w:lang w:val="cs-CZ"/>
        </w:rPr>
        <w:tab/>
      </w:r>
      <w:proofErr w:type="spellStart"/>
      <w:r w:rsidRPr="00C206E5">
        <w:rPr>
          <w:w w:val="105"/>
          <w:lang w:val="cs-CZ"/>
        </w:rPr>
        <w:t>Medzinárodná</w:t>
      </w:r>
      <w:proofErr w:type="spellEnd"/>
      <w:r>
        <w:rPr>
          <w:w w:val="105"/>
          <w:lang w:val="cs-CZ"/>
        </w:rPr>
        <w:t xml:space="preserve"> </w:t>
      </w:r>
      <w:r>
        <w:rPr>
          <w:rFonts w:eastAsia="Arial"/>
          <w:w w:val="105"/>
          <w:lang w:val="cs-CZ"/>
        </w:rPr>
        <w:t xml:space="preserve">studentská </w:t>
      </w:r>
      <w:proofErr w:type="spellStart"/>
      <w:r w:rsidRPr="00C206E5">
        <w:rPr>
          <w:w w:val="105"/>
          <w:lang w:val="cs-CZ"/>
        </w:rPr>
        <w:t>vedecká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konferencia</w:t>
      </w:r>
      <w:proofErr w:type="spellEnd"/>
      <w:r>
        <w:rPr>
          <w:w w:val="105"/>
          <w:lang w:val="cs-CZ"/>
        </w:rPr>
        <w:t xml:space="preserve"> </w:t>
      </w:r>
      <w:r w:rsidRPr="00C206E5">
        <w:rPr>
          <w:rFonts w:eastAsia="Arial"/>
          <w:w w:val="105"/>
          <w:lang w:val="cs-CZ"/>
        </w:rPr>
        <w:t>–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Aplikované</w:t>
      </w:r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prírodné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vedy</w:t>
      </w:r>
      <w:proofErr w:type="spellEnd"/>
      <w:r w:rsidRPr="00C206E5">
        <w:rPr>
          <w:w w:val="105"/>
          <w:lang w:val="cs-CZ"/>
        </w:rPr>
        <w:t>,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ISBN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978-80-8105-565-2</w:t>
      </w:r>
    </w:p>
    <w:p w:rsidR="001D1058" w:rsidRPr="00C206E5" w:rsidRDefault="001D1058" w:rsidP="001D1058">
      <w:pPr>
        <w:ind w:left="1985" w:hanging="1843"/>
        <w:rPr>
          <w:rFonts w:eastAsia="Arial"/>
          <w:lang w:val="cs-CZ"/>
        </w:rPr>
      </w:pPr>
      <w:r w:rsidRPr="00C206E5">
        <w:rPr>
          <w:w w:val="105"/>
          <w:lang w:val="cs-CZ"/>
        </w:rPr>
        <w:t>11/2013</w:t>
      </w:r>
      <w:r>
        <w:rPr>
          <w:w w:val="105"/>
          <w:lang w:val="cs-CZ"/>
        </w:rPr>
        <w:tab/>
      </w:r>
      <w:r w:rsidRPr="00C206E5">
        <w:rPr>
          <w:w w:val="105"/>
          <w:lang w:val="cs-CZ"/>
        </w:rPr>
        <w:t>15.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Slovenská</w:t>
      </w:r>
      <w:r>
        <w:rPr>
          <w:w w:val="105"/>
          <w:lang w:val="cs-CZ"/>
        </w:rPr>
        <w:t xml:space="preserve"> </w:t>
      </w:r>
      <w:r>
        <w:rPr>
          <w:rFonts w:eastAsia="Arial"/>
          <w:w w:val="105"/>
          <w:lang w:val="cs-CZ"/>
        </w:rPr>
        <w:t xml:space="preserve">studentská </w:t>
      </w:r>
      <w:proofErr w:type="spellStart"/>
      <w:r w:rsidRPr="00C206E5">
        <w:rPr>
          <w:w w:val="105"/>
          <w:lang w:val="cs-CZ"/>
        </w:rPr>
        <w:t>vedecká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konferencia</w:t>
      </w:r>
      <w:proofErr w:type="spellEnd"/>
      <w:r w:rsidRPr="00C206E5">
        <w:rPr>
          <w:w w:val="105"/>
          <w:lang w:val="cs-CZ"/>
        </w:rPr>
        <w:t>,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ISBN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978-80-227-4078-4</w:t>
      </w:r>
    </w:p>
    <w:p w:rsidR="001D1058" w:rsidRPr="00C206E5" w:rsidRDefault="001D1058" w:rsidP="001D1058">
      <w:pPr>
        <w:ind w:left="1985" w:hanging="1843"/>
        <w:rPr>
          <w:rFonts w:eastAsia="Arial"/>
          <w:lang w:val="cs-CZ"/>
        </w:rPr>
      </w:pPr>
      <w:r w:rsidRPr="00C206E5">
        <w:rPr>
          <w:w w:val="105"/>
          <w:lang w:val="cs-CZ"/>
        </w:rPr>
        <w:t>05/2013</w:t>
      </w:r>
      <w:r>
        <w:rPr>
          <w:w w:val="105"/>
          <w:lang w:val="cs-CZ"/>
        </w:rPr>
        <w:tab/>
      </w:r>
      <w:proofErr w:type="spellStart"/>
      <w:r w:rsidRPr="00C206E5">
        <w:rPr>
          <w:w w:val="105"/>
          <w:lang w:val="cs-CZ"/>
        </w:rPr>
        <w:t>Microbiology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and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Immunology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of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Mucosa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Probiotic</w:t>
      </w:r>
      <w:proofErr w:type="spellEnd"/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Conference</w:t>
      </w:r>
      <w:proofErr w:type="spellEnd"/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2013,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ISBN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978-83-928488-3-7</w:t>
      </w:r>
      <w:r>
        <w:rPr>
          <w:w w:val="105"/>
          <w:lang w:val="cs-CZ"/>
        </w:rPr>
        <w:t>, s. 41</w:t>
      </w:r>
    </w:p>
    <w:p w:rsidR="008D0871" w:rsidRPr="00B10014" w:rsidRDefault="008D0871" w:rsidP="008D0871">
      <w:pPr>
        <w:pStyle w:val="Nadpis11"/>
      </w:pPr>
      <w:r w:rsidRPr="00B10014">
        <w:t>STÁŽE</w:t>
      </w:r>
    </w:p>
    <w:p w:rsidR="001D1058" w:rsidRPr="00C206E5" w:rsidRDefault="001D1058" w:rsidP="001D1058">
      <w:pPr>
        <w:ind w:left="142"/>
        <w:rPr>
          <w:rFonts w:eastAsia="Arial"/>
          <w:lang w:val="cs-CZ"/>
        </w:rPr>
      </w:pPr>
      <w:r w:rsidRPr="00C206E5">
        <w:rPr>
          <w:w w:val="105"/>
          <w:lang w:val="cs-CZ"/>
        </w:rPr>
        <w:t>08/2014</w:t>
      </w:r>
      <w:r>
        <w:rPr>
          <w:w w:val="105"/>
          <w:lang w:val="cs-CZ"/>
        </w:rPr>
        <w:tab/>
      </w:r>
      <w:r w:rsidRPr="00C206E5">
        <w:rPr>
          <w:w w:val="105"/>
          <w:lang w:val="cs-CZ"/>
        </w:rPr>
        <w:t>Stá</w:t>
      </w:r>
      <w:r w:rsidRPr="00C206E5">
        <w:rPr>
          <w:rFonts w:eastAsia="Arial"/>
          <w:w w:val="105"/>
          <w:lang w:val="cs-CZ"/>
        </w:rPr>
        <w:t>ž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ve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Výzkumném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Ústavu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Pícniná</w:t>
      </w:r>
      <w:r w:rsidRPr="00C206E5">
        <w:rPr>
          <w:rFonts w:eastAsia="Arial"/>
          <w:w w:val="105"/>
          <w:lang w:val="cs-CZ"/>
        </w:rPr>
        <w:t>řském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v</w:t>
      </w:r>
      <w:r>
        <w:rPr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Troubsku</w:t>
      </w:r>
      <w:proofErr w:type="spellEnd"/>
    </w:p>
    <w:p w:rsidR="001D1058" w:rsidRPr="00C206E5" w:rsidRDefault="001D1058" w:rsidP="001D1058">
      <w:pPr>
        <w:ind w:left="142"/>
        <w:rPr>
          <w:rFonts w:eastAsia="Arial"/>
          <w:lang w:val="cs-CZ"/>
        </w:rPr>
      </w:pPr>
      <w:r w:rsidRPr="00C206E5">
        <w:rPr>
          <w:w w:val="105"/>
          <w:lang w:val="cs-CZ"/>
        </w:rPr>
        <w:t>08/2013</w:t>
      </w:r>
      <w:r>
        <w:rPr>
          <w:w w:val="105"/>
          <w:lang w:val="cs-CZ"/>
        </w:rPr>
        <w:tab/>
      </w:r>
      <w:r w:rsidRPr="00C206E5">
        <w:rPr>
          <w:w w:val="105"/>
          <w:lang w:val="cs-CZ"/>
        </w:rPr>
        <w:t>Stá</w:t>
      </w:r>
      <w:r w:rsidRPr="00C206E5">
        <w:rPr>
          <w:rFonts w:eastAsia="Arial"/>
          <w:w w:val="105"/>
          <w:lang w:val="cs-CZ"/>
        </w:rPr>
        <w:t>ž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v</w:t>
      </w:r>
      <w:r>
        <w:rPr>
          <w:w w:val="105"/>
          <w:lang w:val="cs-CZ"/>
        </w:rPr>
        <w:t> </w:t>
      </w:r>
      <w:r w:rsidRPr="00C206E5">
        <w:rPr>
          <w:w w:val="105"/>
          <w:lang w:val="cs-CZ"/>
        </w:rPr>
        <w:t>aplika</w:t>
      </w:r>
      <w:r w:rsidRPr="00C206E5">
        <w:rPr>
          <w:rFonts w:eastAsia="Arial"/>
          <w:w w:val="105"/>
          <w:lang w:val="cs-CZ"/>
        </w:rPr>
        <w:t>ční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sfé</w:t>
      </w:r>
      <w:r w:rsidRPr="00C206E5">
        <w:rPr>
          <w:rFonts w:eastAsia="Arial"/>
          <w:w w:val="105"/>
          <w:lang w:val="cs-CZ"/>
        </w:rPr>
        <w:t>ře,</w:t>
      </w:r>
      <w:r>
        <w:rPr>
          <w:rFonts w:eastAsia="Arial"/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FaF</w:t>
      </w:r>
      <w:proofErr w:type="spellEnd"/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VFU,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 xml:space="preserve">Brno – </w:t>
      </w:r>
      <w:r>
        <w:rPr>
          <w:w w:val="105"/>
          <w:lang w:val="cs-CZ"/>
        </w:rPr>
        <w:t>Stanovení</w:t>
      </w:r>
      <w:r w:rsidRPr="00C206E5">
        <w:rPr>
          <w:w w:val="105"/>
          <w:lang w:val="cs-CZ"/>
        </w:rPr>
        <w:t xml:space="preserve"> toxicity </w:t>
      </w:r>
      <w:r w:rsidRPr="00C206E5">
        <w:rPr>
          <w:i/>
          <w:w w:val="105"/>
          <w:lang w:val="cs-CZ"/>
        </w:rPr>
        <w:t xml:space="preserve">in </w:t>
      </w:r>
      <w:proofErr w:type="spellStart"/>
      <w:r w:rsidRPr="00C206E5">
        <w:rPr>
          <w:i/>
          <w:w w:val="105"/>
          <w:lang w:val="cs-CZ"/>
        </w:rPr>
        <w:t>vitro</w:t>
      </w:r>
      <w:proofErr w:type="spellEnd"/>
    </w:p>
    <w:p w:rsidR="001D1058" w:rsidRDefault="001D1058" w:rsidP="008D0871">
      <w:pPr>
        <w:ind w:left="142"/>
        <w:rPr>
          <w:w w:val="105"/>
          <w:lang w:val="cs-CZ"/>
        </w:rPr>
      </w:pPr>
      <w:r w:rsidRPr="00C206E5">
        <w:rPr>
          <w:w w:val="105"/>
          <w:lang w:val="cs-CZ"/>
        </w:rPr>
        <w:t>07/2013</w:t>
      </w:r>
      <w:r>
        <w:rPr>
          <w:w w:val="105"/>
          <w:lang w:val="cs-CZ"/>
        </w:rPr>
        <w:tab/>
      </w:r>
      <w:r w:rsidRPr="00C206E5">
        <w:rPr>
          <w:w w:val="105"/>
          <w:lang w:val="cs-CZ"/>
        </w:rPr>
        <w:t>Stá</w:t>
      </w:r>
      <w:r w:rsidRPr="00C206E5">
        <w:rPr>
          <w:rFonts w:eastAsia="Arial"/>
          <w:w w:val="105"/>
          <w:lang w:val="cs-CZ"/>
        </w:rPr>
        <w:t>ž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v</w:t>
      </w:r>
      <w:r>
        <w:rPr>
          <w:w w:val="105"/>
          <w:lang w:val="cs-CZ"/>
        </w:rPr>
        <w:t> </w:t>
      </w:r>
      <w:r w:rsidRPr="00C206E5">
        <w:rPr>
          <w:w w:val="105"/>
          <w:lang w:val="cs-CZ"/>
        </w:rPr>
        <w:t>aplika</w:t>
      </w:r>
      <w:r w:rsidRPr="00C206E5">
        <w:rPr>
          <w:rFonts w:eastAsia="Arial"/>
          <w:w w:val="105"/>
          <w:lang w:val="cs-CZ"/>
        </w:rPr>
        <w:t>ční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sfé</w:t>
      </w:r>
      <w:r w:rsidRPr="00C206E5">
        <w:rPr>
          <w:rFonts w:eastAsia="Arial"/>
          <w:w w:val="105"/>
          <w:lang w:val="cs-CZ"/>
        </w:rPr>
        <w:t>ře,</w:t>
      </w:r>
      <w:r>
        <w:rPr>
          <w:rFonts w:eastAsia="Arial"/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ElisabethPharmacon</w:t>
      </w:r>
      <w:proofErr w:type="spellEnd"/>
      <w:r>
        <w:rPr>
          <w:w w:val="105"/>
          <w:lang w:val="cs-CZ"/>
        </w:rPr>
        <w:t xml:space="preserve"> </w:t>
      </w:r>
      <w:r w:rsidRPr="00C206E5">
        <w:rPr>
          <w:rFonts w:eastAsia="Arial"/>
          <w:w w:val="105"/>
          <w:lang w:val="cs-CZ"/>
        </w:rPr>
        <w:t>–</w:t>
      </w:r>
      <w:r>
        <w:rPr>
          <w:rFonts w:eastAsia="Arial"/>
          <w:w w:val="105"/>
          <w:lang w:val="cs-CZ"/>
        </w:rPr>
        <w:t xml:space="preserve"> </w:t>
      </w:r>
      <w:proofErr w:type="spellStart"/>
      <w:r w:rsidRPr="00C206E5">
        <w:rPr>
          <w:w w:val="105"/>
          <w:lang w:val="cs-CZ"/>
        </w:rPr>
        <w:t>RealTime</w:t>
      </w:r>
      <w:proofErr w:type="spellEnd"/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PCR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metody</w:t>
      </w:r>
    </w:p>
    <w:p w:rsidR="001D1058" w:rsidRDefault="001D1058" w:rsidP="008D0871">
      <w:pPr>
        <w:ind w:left="142"/>
        <w:rPr>
          <w:w w:val="105"/>
          <w:lang w:val="cs-CZ"/>
        </w:rPr>
      </w:pPr>
      <w:r w:rsidRPr="00C206E5">
        <w:rPr>
          <w:w w:val="105"/>
          <w:lang w:val="cs-CZ"/>
        </w:rPr>
        <w:t>01/2012</w:t>
      </w:r>
      <w:r>
        <w:rPr>
          <w:w w:val="105"/>
          <w:lang w:val="cs-CZ"/>
        </w:rPr>
        <w:tab/>
      </w:r>
      <w:r w:rsidRPr="00C206E5">
        <w:rPr>
          <w:w w:val="105"/>
          <w:lang w:val="cs-CZ"/>
        </w:rPr>
        <w:t>Odborná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stá</w:t>
      </w:r>
      <w:r w:rsidRPr="00C206E5">
        <w:rPr>
          <w:rFonts w:eastAsia="Arial"/>
          <w:w w:val="105"/>
          <w:lang w:val="cs-CZ"/>
        </w:rPr>
        <w:t>ž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w w:val="105"/>
          <w:lang w:val="cs-CZ"/>
        </w:rPr>
        <w:t>v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p</w:t>
      </w:r>
      <w:r w:rsidRPr="00C206E5">
        <w:rPr>
          <w:rFonts w:eastAsia="Arial"/>
          <w:w w:val="105"/>
          <w:lang w:val="cs-CZ"/>
        </w:rPr>
        <w:t>ěstitelské</w:t>
      </w:r>
      <w:r>
        <w:rPr>
          <w:rFonts w:eastAsia="Arial"/>
          <w:w w:val="105"/>
          <w:lang w:val="cs-CZ"/>
        </w:rPr>
        <w:t xml:space="preserve"> </w:t>
      </w:r>
      <w:r w:rsidRPr="00C206E5">
        <w:rPr>
          <w:spacing w:val="-1"/>
          <w:w w:val="105"/>
          <w:lang w:val="cs-CZ"/>
        </w:rPr>
        <w:t>palírn</w:t>
      </w:r>
      <w:r w:rsidRPr="00C206E5">
        <w:rPr>
          <w:rFonts w:eastAsia="Arial"/>
          <w:spacing w:val="-1"/>
          <w:w w:val="105"/>
          <w:lang w:val="cs-CZ"/>
        </w:rPr>
        <w:t>ě</w:t>
      </w:r>
    </w:p>
    <w:p w:rsidR="008D0871" w:rsidRPr="00B10014" w:rsidRDefault="008D0871" w:rsidP="008D0871">
      <w:pPr>
        <w:pStyle w:val="Nadpis11"/>
      </w:pPr>
      <w:r w:rsidRPr="00B10014">
        <w:t>VLASTNOSTI</w:t>
      </w:r>
    </w:p>
    <w:p w:rsidR="008D0871" w:rsidRPr="00A2324C" w:rsidRDefault="008D0871" w:rsidP="008D0871">
      <w:pPr>
        <w:ind w:left="142"/>
        <w:rPr>
          <w:lang w:val="cs-CZ"/>
        </w:rPr>
      </w:pPr>
      <w:r>
        <w:rPr>
          <w:w w:val="105"/>
          <w:lang w:val="cs-CZ"/>
        </w:rPr>
        <w:t xml:space="preserve">Flexibilita, komunikativnost, pečlivost, zájem o práci v oboru, kreativita, týmová práce, </w:t>
      </w:r>
    </w:p>
    <w:p w:rsidR="008D0871" w:rsidRDefault="008D0871" w:rsidP="008D0871">
      <w:pPr>
        <w:pStyle w:val="Nadpis11"/>
      </w:pPr>
      <w:r w:rsidRPr="00B10014">
        <w:t>ZÁJMY</w:t>
      </w:r>
    </w:p>
    <w:p w:rsidR="001D1058" w:rsidRDefault="001D1058" w:rsidP="001D1058">
      <w:pPr>
        <w:ind w:left="142"/>
      </w:pPr>
      <w:r w:rsidRPr="00C206E5">
        <w:rPr>
          <w:rFonts w:cs="Arial"/>
          <w:w w:val="105"/>
          <w:lang w:val="cs-CZ"/>
        </w:rPr>
        <w:t>Čtení,</w:t>
      </w:r>
      <w:r>
        <w:rPr>
          <w:w w:val="105"/>
          <w:lang w:val="cs-CZ"/>
        </w:rPr>
        <w:t xml:space="preserve"> fotografování</w:t>
      </w:r>
      <w:r w:rsidRPr="00C206E5">
        <w:rPr>
          <w:w w:val="105"/>
          <w:lang w:val="cs-CZ"/>
        </w:rPr>
        <w:t>,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plavání,</w:t>
      </w:r>
      <w:r>
        <w:rPr>
          <w:w w:val="105"/>
          <w:lang w:val="cs-CZ"/>
        </w:rPr>
        <w:t xml:space="preserve"> </w:t>
      </w:r>
      <w:r w:rsidRPr="00C206E5">
        <w:rPr>
          <w:w w:val="105"/>
          <w:lang w:val="cs-CZ"/>
        </w:rPr>
        <w:t>turistika</w:t>
      </w:r>
    </w:p>
    <w:sectPr w:rsidR="001D1058" w:rsidSect="008C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A5F7F"/>
    <w:rsid w:val="000279FB"/>
    <w:rsid w:val="00052732"/>
    <w:rsid w:val="000A5F7F"/>
    <w:rsid w:val="001550D7"/>
    <w:rsid w:val="001D1058"/>
    <w:rsid w:val="0031107B"/>
    <w:rsid w:val="008C5CFC"/>
    <w:rsid w:val="008D0871"/>
    <w:rsid w:val="00C83AFC"/>
    <w:rsid w:val="00EC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D1058"/>
    <w:pPr>
      <w:tabs>
        <w:tab w:val="left" w:pos="1985"/>
      </w:tabs>
      <w:spacing w:line="240" w:lineRule="atLeast"/>
    </w:pPr>
    <w:rPr>
      <w:rFonts w:ascii="Times New Roman" w:hAnsi="Times New Roman"/>
      <w:sz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5F7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4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F7F"/>
    <w:rPr>
      <w:rFonts w:asciiTheme="majorHAnsi" w:eastAsiaTheme="majorEastAsia" w:hAnsiTheme="majorHAnsi" w:cstheme="majorBidi"/>
      <w:b/>
      <w:bCs/>
      <w:color w:val="C0504D" w:themeColor="accent2"/>
      <w:sz w:val="48"/>
      <w:szCs w:val="28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0A5F7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0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871"/>
    <w:rPr>
      <w:rFonts w:ascii="Tahoma" w:hAnsi="Tahoma" w:cs="Tahoma"/>
      <w:sz w:val="16"/>
      <w:szCs w:val="16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1D1058"/>
    <w:pPr>
      <w:spacing w:before="60"/>
      <w:ind w:left="119"/>
    </w:pPr>
    <w:rPr>
      <w:rFonts w:eastAsia="Arial"/>
      <w:sz w:val="26"/>
      <w:szCs w:val="17"/>
    </w:rPr>
  </w:style>
  <w:style w:type="character" w:customStyle="1" w:styleId="ZkladntextChar">
    <w:name w:val="Základný text Char"/>
    <w:basedOn w:val="Predvolenpsmoodseku"/>
    <w:link w:val="Zkladntext"/>
    <w:uiPriority w:val="1"/>
    <w:rsid w:val="001D1058"/>
    <w:rPr>
      <w:rFonts w:ascii="Times New Roman" w:eastAsia="Arial" w:hAnsi="Times New Roman"/>
      <w:sz w:val="26"/>
      <w:szCs w:val="17"/>
      <w:lang w:val="en-US"/>
    </w:rPr>
  </w:style>
  <w:style w:type="paragraph" w:customStyle="1" w:styleId="Nadpis11">
    <w:name w:val="Nadpis 11"/>
    <w:basedOn w:val="Normlny"/>
    <w:uiPriority w:val="1"/>
    <w:qFormat/>
    <w:rsid w:val="00052732"/>
    <w:pPr>
      <w:spacing w:before="240" w:after="120"/>
      <w:ind w:left="113"/>
      <w:outlineLvl w:val="1"/>
    </w:pPr>
    <w:rPr>
      <w:rFonts w:eastAsia="Arial"/>
      <w:b/>
      <w:color w:val="C0504D" w:themeColor="accent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kajdovamarti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Matuska</dc:creator>
  <cp:lastModifiedBy>Matuska</cp:lastModifiedBy>
  <cp:revision>4</cp:revision>
  <dcterms:created xsi:type="dcterms:W3CDTF">2015-01-20T15:01:00Z</dcterms:created>
  <dcterms:modified xsi:type="dcterms:W3CDTF">2015-01-30T14:35:00Z</dcterms:modified>
</cp:coreProperties>
</file>